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ind w:right="-1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Нижнеабдулловский сельский Исполнительный комитет</w:t>
      </w:r>
    </w:p>
    <w:p>
      <w:pPr>
        <w:widowControl w:val="0"/>
        <w:suppressAutoHyphens/>
        <w:ind w:right="-1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Альметьевского муниципального района</w:t>
      </w:r>
    </w:p>
    <w:p>
      <w:pPr>
        <w:widowControl w:val="0"/>
        <w:suppressAutoHyphens/>
        <w:ind w:right="-1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Республики Татарстан</w:t>
      </w:r>
    </w:p>
    <w:p>
      <w:pPr>
        <w:widowControl w:val="0"/>
        <w:suppressAutoHyphens/>
        <w:ind w:right="-1"/>
        <w:jc w:val="center"/>
        <w:rPr>
          <w:rFonts w:hint="default" w:ascii="Arial" w:hAnsi="Arial" w:cs="Arial"/>
          <w:sz w:val="24"/>
          <w:szCs w:val="24"/>
        </w:rPr>
      </w:pPr>
    </w:p>
    <w:p>
      <w:pPr>
        <w:widowControl w:val="0"/>
        <w:suppressAutoHyphens/>
        <w:ind w:right="-1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ПОСТАНОВЛЕНИЕ</w:t>
      </w:r>
    </w:p>
    <w:p>
      <w:pPr>
        <w:widowControl w:val="0"/>
        <w:suppressAutoHyphens/>
        <w:ind w:right="3968"/>
        <w:rPr>
          <w:rFonts w:hint="default" w:ascii="Arial" w:hAnsi="Arial" w:cs="Arial"/>
          <w:sz w:val="24"/>
          <w:szCs w:val="24"/>
        </w:rPr>
      </w:pPr>
    </w:p>
    <w:p>
      <w:pPr>
        <w:widowControl w:val="0"/>
        <w:tabs>
          <w:tab w:val="left" w:pos="6946"/>
          <w:tab w:val="left" w:pos="9071"/>
        </w:tabs>
        <w:suppressAutoHyphens/>
        <w:ind w:right="3968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02 мая </w:t>
      </w:r>
      <w:r>
        <w:rPr>
          <w:rFonts w:hint="default" w:ascii="Arial" w:hAnsi="Arial" w:cs="Arial"/>
          <w:sz w:val="24"/>
          <w:szCs w:val="24"/>
        </w:rPr>
        <w:t xml:space="preserve"> 2023 года                          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                   № </w:t>
      </w:r>
      <w:r>
        <w:rPr>
          <w:rFonts w:hint="default" w:ascii="Arial" w:hAnsi="Arial" w:cs="Arial"/>
          <w:sz w:val="24"/>
          <w:szCs w:val="24"/>
          <w:lang w:val="ru-RU"/>
        </w:rPr>
        <w:t>4</w:t>
      </w:r>
    </w:p>
    <w:p>
      <w:pPr>
        <w:spacing w:line="230" w:lineRule="auto"/>
        <w:ind w:right="3969"/>
        <w:rPr>
          <w:rFonts w:hint="default" w:ascii="Arial" w:hAnsi="Arial" w:cs="Arial"/>
          <w:sz w:val="24"/>
          <w:szCs w:val="24"/>
        </w:rPr>
      </w:pPr>
    </w:p>
    <w:p>
      <w:pPr>
        <w:spacing w:line="230" w:lineRule="auto"/>
        <w:ind w:right="3969"/>
        <w:rPr>
          <w:rFonts w:hint="default" w:ascii="Arial" w:hAnsi="Arial" w:cs="Arial"/>
          <w:sz w:val="24"/>
          <w:szCs w:val="24"/>
        </w:rPr>
      </w:pPr>
    </w:p>
    <w:p>
      <w:pPr>
        <w:spacing w:line="230" w:lineRule="auto"/>
        <w:ind w:right="396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 подготовке проекта Правил благоустройства территории Нижнеабдулловского сельского поселения Альметьевского муниципального района Республики Татарстан</w:t>
      </w:r>
    </w:p>
    <w:p>
      <w:pPr>
        <w:spacing w:line="23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3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 Градостроительным кодексом Российской Федерации, федеральными законами от 10 января 2002 года №7-ФЗ «Об охране окружающей среды», от 6 октября 2003 года № 131-ФЗ «Об общих принципах организации местного самоуправления в Российской Федерации»,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письмом Комитета Государственного Совета Республики Татарстан по экологии, природопользованию, агропромышленной и продовольственной политике от 24 марта 2023 ода № 15-5-1697</w:t>
      </w:r>
    </w:p>
    <w:p>
      <w:pPr>
        <w:ind w:firstLine="709"/>
        <w:jc w:val="both"/>
        <w:rPr>
          <w:rFonts w:hint="default" w:ascii="Arial" w:hAnsi="Arial" w:cs="Arial"/>
          <w:sz w:val="24"/>
          <w:szCs w:val="24"/>
        </w:rPr>
      </w:pPr>
    </w:p>
    <w:p>
      <w:pPr>
        <w:widowControl w:val="0"/>
        <w:suppressAutoHyphens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Нижнеабдулловский сельский Исполнительный комитет </w:t>
      </w:r>
    </w:p>
    <w:p>
      <w:pPr>
        <w:widowControl w:val="0"/>
        <w:suppressAutoHyphens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ПОСТАНОВЛЯЕТ:</w:t>
      </w:r>
    </w:p>
    <w:p>
      <w:pPr>
        <w:ind w:firstLine="567"/>
        <w:jc w:val="both"/>
        <w:rPr>
          <w:rFonts w:hint="default" w:ascii="Arial" w:hAnsi="Arial" w:cs="Arial"/>
          <w:sz w:val="24"/>
          <w:szCs w:val="24"/>
        </w:rPr>
      </w:pPr>
    </w:p>
    <w:p>
      <w:pPr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 Приступить к подготовке проекта Правил благоустройства территории Нижнеабдулловского сельского поселения Альметьевского муниципального района Республики Татарстан (далее - Проект). </w:t>
      </w:r>
    </w:p>
    <w:p>
      <w:pPr>
        <w:widowControl w:val="0"/>
        <w:ind w:firstLine="709"/>
        <w:jc w:val="both"/>
        <w:rPr>
          <w:rStyle w:val="5"/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2. Утвердить порядок и сроки проведения работ по подготовке Проекта (Приложение №1).</w:t>
      </w:r>
    </w:p>
    <w:p>
      <w:pPr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</w:t>
      </w:r>
      <w:r>
        <w:rPr>
          <w:rFonts w:ascii="Arial" w:hAnsi="Arial" w:cs="Arial"/>
        </w:rPr>
        <w:t>Опубликовать настоящее постановление в газете «Альметьевский вестник», обнародовать на специальных информационных стендах, расположенных на территории населенных пунктов Нижнеабдулловского сельского поселения Альметьевского муниципального района Республики Татарстан.</w:t>
      </w:r>
    </w:p>
    <w:p>
      <w:pPr>
        <w:ind w:firstLine="709"/>
        <w:jc w:val="both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>
      <w:pPr>
        <w:pStyle w:val="12"/>
        <w:spacing w:line="230" w:lineRule="auto"/>
        <w:ind w:right="-1" w:firstLine="709"/>
        <w:jc w:val="both"/>
        <w:outlineLvl w:val="0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5. Контроль за исполнением настоящего постановления оставляю за собой.</w:t>
      </w:r>
    </w:p>
    <w:p>
      <w:pPr>
        <w:pStyle w:val="12"/>
        <w:spacing w:line="230" w:lineRule="auto"/>
        <w:ind w:right="-1" w:firstLine="709"/>
        <w:jc w:val="both"/>
        <w:outlineLvl w:val="0"/>
        <w:rPr>
          <w:rFonts w:hint="default" w:ascii="Arial" w:hAnsi="Arial" w:cs="Arial"/>
          <w:sz w:val="24"/>
          <w:szCs w:val="24"/>
        </w:rPr>
      </w:pPr>
    </w:p>
    <w:p>
      <w:pPr>
        <w:spacing w:line="228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6"/>
        <w:ind w:right="-2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Руководитель Нижнеабдулловского</w:t>
      </w:r>
    </w:p>
    <w:p>
      <w:pPr>
        <w:pStyle w:val="16"/>
        <w:ind w:right="-2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сельского </w:t>
      </w:r>
      <w:r>
        <w:rPr>
          <w:rFonts w:hint="default" w:ascii="Arial" w:hAnsi="Arial" w:cs="Arial"/>
          <w:sz w:val="24"/>
          <w:szCs w:val="24"/>
          <w:lang w:val="ru-RU"/>
        </w:rPr>
        <w:t>И</w:t>
      </w:r>
      <w:r>
        <w:rPr>
          <w:rFonts w:hint="default" w:ascii="Arial" w:hAnsi="Arial" w:cs="Arial"/>
          <w:sz w:val="24"/>
          <w:szCs w:val="24"/>
        </w:rPr>
        <w:t>сполнительного комитета                                                   Р.Р.Юнусов</w:t>
      </w:r>
    </w:p>
    <w:p>
      <w:pPr>
        <w:pStyle w:val="16"/>
        <w:ind w:right="-2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                                      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 xml:space="preserve">                                                        Приложение №1</w:t>
      </w:r>
    </w:p>
    <w:p>
      <w:pPr>
        <w:autoSpaceDE w:val="0"/>
        <w:autoSpaceDN w:val="0"/>
        <w:adjustRightInd w:val="0"/>
        <w:spacing w:line="247" w:lineRule="auto"/>
        <w:ind w:firstLine="709"/>
        <w:jc w:val="both"/>
        <w:outlineLvl w:val="0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 xml:space="preserve">                                             УТВЕРЖДЕН</w:t>
      </w:r>
    </w:p>
    <w:p>
      <w:pPr>
        <w:autoSpaceDE w:val="0"/>
        <w:autoSpaceDN w:val="0"/>
        <w:adjustRightInd w:val="0"/>
        <w:spacing w:line="247" w:lineRule="auto"/>
        <w:ind w:left="3686" w:right="-2"/>
        <w:outlineLvl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>постановлением Нижнеабдулловского сельского исполнительного комитета Альметьевского муниципального района Республики Татарстан</w:t>
      </w:r>
      <w:r>
        <w:rPr>
          <w:rFonts w:hint="default" w:ascii="Arial" w:hAnsi="Arial" w:cs="Arial"/>
          <w:sz w:val="24"/>
          <w:szCs w:val="24"/>
        </w:rPr>
        <w:t xml:space="preserve">      </w:t>
      </w:r>
    </w:p>
    <w:p>
      <w:pPr>
        <w:autoSpaceDE w:val="0"/>
        <w:autoSpaceDN w:val="0"/>
        <w:adjustRightInd w:val="0"/>
        <w:spacing w:line="247" w:lineRule="auto"/>
        <w:ind w:left="3686" w:right="-2"/>
        <w:outlineLvl w:val="0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 xml:space="preserve">от </w:t>
      </w:r>
      <w:r>
        <w:rPr>
          <w:rFonts w:hint="default" w:ascii="Arial" w:hAnsi="Arial" w:cs="Arial"/>
          <w:bCs/>
          <w:sz w:val="24"/>
          <w:szCs w:val="24"/>
          <w:lang w:val="ru-RU"/>
        </w:rPr>
        <w:t xml:space="preserve">02 мая </w:t>
      </w:r>
      <w:r>
        <w:rPr>
          <w:rFonts w:hint="default" w:ascii="Arial" w:hAnsi="Arial" w:cs="Arial"/>
          <w:bCs/>
          <w:sz w:val="24"/>
          <w:szCs w:val="24"/>
        </w:rPr>
        <w:t xml:space="preserve"> 20</w:t>
      </w:r>
      <w:r>
        <w:rPr>
          <w:rFonts w:hint="default" w:ascii="Arial" w:hAnsi="Arial" w:cs="Arial"/>
          <w:bCs/>
          <w:sz w:val="24"/>
          <w:szCs w:val="24"/>
          <w:lang w:val="ru-RU"/>
        </w:rPr>
        <w:t>23</w:t>
      </w:r>
      <w:r>
        <w:rPr>
          <w:rFonts w:hint="default" w:ascii="Arial" w:hAnsi="Arial" w:cs="Arial"/>
          <w:bCs/>
          <w:sz w:val="24"/>
          <w:szCs w:val="24"/>
        </w:rPr>
        <w:t xml:space="preserve"> г. №</w:t>
      </w:r>
      <w:r>
        <w:rPr>
          <w:rFonts w:hint="default" w:ascii="Arial" w:hAnsi="Arial" w:cs="Arial"/>
          <w:bCs/>
          <w:sz w:val="24"/>
          <w:szCs w:val="24"/>
          <w:lang w:val="ru-RU"/>
        </w:rPr>
        <w:t>4</w:t>
      </w:r>
    </w:p>
    <w:p>
      <w:pPr>
        <w:autoSpaceDE w:val="0"/>
        <w:autoSpaceDN w:val="0"/>
        <w:adjustRightInd w:val="0"/>
        <w:spacing w:line="247" w:lineRule="auto"/>
        <w:ind w:left="3686" w:right="-2"/>
        <w:outlineLvl w:val="0"/>
        <w:rPr>
          <w:rFonts w:hint="default" w:ascii="Arial" w:hAnsi="Arial" w:cs="Arial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247" w:lineRule="auto"/>
        <w:ind w:right="-2"/>
        <w:jc w:val="center"/>
        <w:outlineLvl w:val="0"/>
        <w:rPr>
          <w:rFonts w:hint="default"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line="247" w:lineRule="auto"/>
        <w:ind w:right="-2"/>
        <w:jc w:val="center"/>
        <w:outlineLvl w:val="0"/>
        <w:rPr>
          <w:rStyle w:val="5"/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Порядок и сроки проведения работ по подготовке Проекта</w:t>
      </w:r>
    </w:p>
    <w:p>
      <w:pPr>
        <w:autoSpaceDE w:val="0"/>
        <w:autoSpaceDN w:val="0"/>
        <w:adjustRightInd w:val="0"/>
        <w:spacing w:line="247" w:lineRule="auto"/>
        <w:ind w:right="-2"/>
        <w:jc w:val="center"/>
        <w:outlineLvl w:val="0"/>
        <w:rPr>
          <w:rStyle w:val="5"/>
          <w:rFonts w:hint="default" w:ascii="Arial" w:hAnsi="Arial" w:cs="Arial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996"/>
        <w:gridCol w:w="3119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№№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96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 xml:space="preserve">Исполнитель 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Сроки проведения работ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 xml:space="preserve">Подготовка Проекта 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Нижнеабдулловский сельский Исполнительный комитет Альметьевского муниципального района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40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30 рабочих дней со дня опубликования настоящего постановления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  <w:t xml:space="preserve">Назначение публичных слушаний по обсуждению Проекта 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Глава Нижнеабдулловского сельского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поселения Альметьевского муниципального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района Республики Татарстан</w:t>
            </w:r>
          </w:p>
        </w:tc>
        <w:tc>
          <w:tcPr>
            <w:tcW w:w="240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10 дней со дня поступления Проекта и за 7 дней до дня опубликования проекта в газете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  <w:t>Опубликование постановления о проведении публичных слушаний в порядке, установленном для официального опубликования нормативных правовых актов Альметьевского муниципального района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Нижнеабдулловский сельский Исполнительный комитет Альметьевского муниципального района Республики Татарстан</w:t>
            </w:r>
          </w:p>
        </w:tc>
        <w:tc>
          <w:tcPr>
            <w:tcW w:w="240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С учетом периодичности выпуска газеты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  <w:t xml:space="preserve">Проведение публичных слушаний по Проекту 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Глава Нижнеабдулловского сельского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поселения Альметьевского муниципального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района Республики Татарстан</w:t>
            </w:r>
          </w:p>
        </w:tc>
        <w:tc>
          <w:tcPr>
            <w:tcW w:w="240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Не менее одного месяца и не более трех месяцев со дня опубликования настоящего постановления и до дня опубликования заключения о результатах публичных слушаний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54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  <w:t xml:space="preserve">Подготовка протокола и 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  <w:t>заключения о результатах публичных слушаний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 xml:space="preserve">Нижнеабдулловский сельский Исполнительный комитет Альметьевского 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240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5 дней со дня опубликования настоящего постановления и до дня опубликования заключения о результатах публичных слушаний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4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  <w:t>Опубликование заключения о результатах публичных слушаний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 xml:space="preserve">Нижнеабдулловский сельский Исполнительный комитет Альметьевского 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240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С учетом периодичности выпуска газеты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96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cs="Arial"/>
                <w:sz w:val="24"/>
                <w:szCs w:val="24"/>
                <w:shd w:val="clear" w:color="auto" w:fill="FFFFFF"/>
              </w:rPr>
              <w:t>Направление Проекта в Совет муниципального образования «Нижнеабдулловское сельское поселение» Альметьевского муниципального района для принятия решения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 xml:space="preserve">Нижнеабдулловский сельский Исполнительный комитет Альметьевского 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муниципального района</w:t>
            </w:r>
          </w:p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403" w:type="dxa"/>
          </w:tcPr>
          <w:p>
            <w:pPr>
              <w:autoSpaceDE w:val="0"/>
              <w:autoSpaceDN w:val="0"/>
              <w:adjustRightInd w:val="0"/>
              <w:spacing w:line="247" w:lineRule="auto"/>
              <w:ind w:right="-2"/>
              <w:jc w:val="center"/>
              <w:outlineLvl w:val="0"/>
              <w:rPr>
                <w:rStyle w:val="5"/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5"/>
                <w:rFonts w:hint="default" w:ascii="Arial" w:hAnsi="Arial" w:cs="Arial"/>
                <w:sz w:val="24"/>
                <w:szCs w:val="24"/>
              </w:rPr>
              <w:t>Не позднее дня проведения заседания, следующего за ближайшим заседанием</w:t>
            </w:r>
          </w:p>
        </w:tc>
      </w:tr>
    </w:tbl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6"/>
        <w:ind w:right="-2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Руководитель Нижнеабдулловского</w:t>
      </w:r>
    </w:p>
    <w:p>
      <w:pPr>
        <w:pStyle w:val="16"/>
        <w:ind w:right="-2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сельского </w:t>
      </w:r>
      <w:r>
        <w:rPr>
          <w:rFonts w:hint="default" w:ascii="Arial" w:hAnsi="Arial" w:cs="Arial"/>
          <w:sz w:val="24"/>
          <w:szCs w:val="24"/>
          <w:lang w:val="ru-RU"/>
        </w:rPr>
        <w:t>И</w:t>
      </w:r>
      <w:r>
        <w:rPr>
          <w:rFonts w:hint="default" w:ascii="Arial" w:hAnsi="Arial" w:cs="Arial"/>
          <w:sz w:val="24"/>
          <w:szCs w:val="24"/>
        </w:rPr>
        <w:t>сполнительного комитета                                                   Р.Р.Юнусов</w:t>
      </w:r>
    </w:p>
    <w:p>
      <w:pPr>
        <w:autoSpaceDE w:val="0"/>
        <w:autoSpaceDN w:val="0"/>
        <w:adjustRightInd w:val="0"/>
        <w:spacing w:before="19"/>
        <w:jc w:val="both"/>
        <w:rPr>
          <w:rFonts w:hint="default" w:ascii="Arial" w:hAnsi="Arial" w:cs="Arial"/>
          <w:sz w:val="24"/>
          <w:szCs w:val="24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134" w:right="1134" w:bottom="1134" w:left="1701" w:header="709" w:footer="357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91869"/>
      <w:docPartObj>
        <w:docPartGallery w:val="autotext"/>
      </w:docPartObj>
    </w:sdtPr>
    <w:sdtContent>
      <w:p>
        <w:pPr>
          <w:pStyle w:val="7"/>
          <w:jc w:val="center"/>
        </w:pPr>
      </w:p>
    </w:sdtContent>
  </w:sdt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6897094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evenAndOddHeaders w:val="1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1E41B31"/>
    <w:rsid w:val="386D4B12"/>
    <w:rsid w:val="5902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unhideWhenUsed/>
    <w:uiPriority w:val="0"/>
  </w:style>
  <w:style w:type="paragraph" w:styleId="6">
    <w:name w:val="Balloon Text"/>
    <w:basedOn w:val="1"/>
    <w:link w:val="15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1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SimSun" w:cs="Arial"/>
      <w:b/>
      <w:bCs/>
      <w:sz w:val="20"/>
      <w:szCs w:val="20"/>
      <w:lang w:val="ru-RU" w:eastAsia="zh-CN" w:bidi="ar-SA"/>
    </w:rPr>
  </w:style>
  <w:style w:type="character" w:customStyle="1" w:styleId="13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3746-FED2-4991-B36D-1C5D53437D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3742</Characters>
  <Lines>31</Lines>
  <Paragraphs>8</Paragraphs>
  <TotalTime>2</TotalTime>
  <ScaleCrop>false</ScaleCrop>
  <LinksUpToDate>false</LinksUpToDate>
  <CharactersWithSpaces>4390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2023-04-16T11:28:00Z</dcterms:created>
  <dc:creator>Пользователь Windows</dc:creator>
  <cp:lastModifiedBy>Пользователь</cp:lastModifiedBy>
  <cp:lastPrinted>2023-05-02T06:49:06Z</cp:lastPrinted>
  <dcterms:modified xsi:type="dcterms:W3CDTF">2023-05-02T06:50:05Z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CB1DD835CB4F4BC393D2ADA6648DDC00</vt:lpwstr>
  </property>
</Properties>
</file>